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b w:val="false"/>
          <w:bCs w:val="false"/>
          <w:sz w:val="22"/>
          <w:szCs w:val="22"/>
        </w:rPr>
      </w:pPr>
      <w:r>
        <w:rPr>
          <w:b w:val="false"/>
          <w:bCs w:val="false"/>
          <w:sz w:val="22"/>
          <w:szCs w:val="22"/>
        </w:rPr>
        <w:t>Matthew 25:14-30</w:t>
      </w:r>
    </w:p>
    <w:p>
      <w:pPr>
        <w:pStyle w:val="TextBody"/>
        <w:rPr>
          <w:sz w:val="22"/>
          <w:szCs w:val="22"/>
        </w:rPr>
      </w:pPr>
      <w:r>
        <w:rPr>
          <w:sz w:val="22"/>
          <w:szCs w:val="22"/>
        </w:rPr>
        <w:t>“</w:t>
      </w:r>
      <w:r>
        <w:rPr>
          <w:sz w:val="22"/>
          <w:szCs w:val="22"/>
        </w:rPr>
        <w:t>For it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pPr>
        <w:pStyle w:val="TextBody"/>
        <w:spacing w:lineRule="auto" w:line="480" w:before="0" w:after="0"/>
        <w:rPr/>
      </w:pPr>
      <w:r>
        <w:rPr/>
      </w:r>
    </w:p>
    <w:p>
      <w:pPr>
        <w:pStyle w:val="TextBody"/>
        <w:spacing w:lineRule="auto" w:line="480" w:before="0" w:after="0"/>
        <w:rPr>
          <w:rFonts w:ascii="Times New Roman" w:hAnsi="Times New Roman"/>
          <w:sz w:val="28"/>
          <w:szCs w:val="28"/>
        </w:rPr>
      </w:pPr>
      <w:r>
        <w:rPr>
          <w:rFonts w:ascii="Times New Roman" w:hAnsi="Times New Roman"/>
          <w:sz w:val="28"/>
          <w:szCs w:val="28"/>
        </w:rPr>
        <w:t>Driving down Route 52 toward Mt. Airy last week, I spotted a small, dented, metal sign stuck into the grass next to the road.  In red letters against a rusty white background were these words:  “</w:t>
      </w:r>
      <w:r>
        <w:rPr>
          <w:rFonts w:ascii="Times New Roman" w:hAnsi="Times New Roman"/>
          <w:i/>
          <w:iCs/>
          <w:sz w:val="28"/>
          <w:szCs w:val="28"/>
        </w:rPr>
        <w:t>This Country Needs Jesus</w:t>
      </w:r>
      <w:r>
        <w:rPr>
          <w:rFonts w:ascii="Times New Roman" w:hAnsi="Times New Roman"/>
          <w:sz w:val="28"/>
          <w:szCs w:val="28"/>
        </w:rPr>
        <w:t xml:space="preserve">.”  The thing about a sign like that, seen by chance and then quickly passed, is that one doesn't know who put the sign there or why, so its interpretation is up to the one who happens to see it.  Some might dismiss the words as those of a zealot wanting to bring motorists into the next church they see.  Others might feel a link to their own frustration with a nation whose problems, they believe, arise from a failure to follow the Son of God.  As for me, I felt vaguely threatened by the message, which seemed to me to carry a warning of sorts:  “Get Jesus or else!”  </w:t>
      </w:r>
    </w:p>
    <w:p>
      <w:pPr>
        <w:pStyle w:val="TextBody"/>
        <w:spacing w:lineRule="auto" w:line="480" w:before="0" w:after="0"/>
        <w:rPr>
          <w:rFonts w:ascii="Times New Roman" w:hAnsi="Times New Roman"/>
          <w:i w:val="false"/>
          <w:iCs w:val="false"/>
          <w:sz w:val="28"/>
          <w:szCs w:val="28"/>
        </w:rPr>
      </w:pPr>
      <w:r>
        <w:rPr>
          <w:rFonts w:ascii="Times New Roman" w:hAnsi="Times New Roman"/>
          <w:i/>
          <w:iCs/>
          <w:sz w:val="28"/>
          <w:szCs w:val="28"/>
        </w:rPr>
        <w:t>“</w:t>
      </w:r>
      <w:r>
        <w:rPr>
          <w:rFonts w:ascii="Times New Roman" w:hAnsi="Times New Roman"/>
          <w:i/>
          <w:iCs/>
          <w:sz w:val="28"/>
          <w:szCs w:val="28"/>
        </w:rPr>
        <w:t xml:space="preserve">This Country Needs Jesus.”  </w:t>
      </w:r>
      <w:r>
        <w:rPr>
          <w:rFonts w:ascii="Times New Roman" w:hAnsi="Times New Roman"/>
          <w:i w:val="false"/>
          <w:iCs w:val="false"/>
          <w:sz w:val="28"/>
          <w:szCs w:val="28"/>
        </w:rPr>
        <w:t xml:space="preserve">Perhaps the person who stuck the sign there believes our country doesn't have Jesus.  So how would we go about finding him?  Getting him?  Keeping him?  Is it just our nation that needs him and doesn't have him?  These questions swirled through my mind as I continued on my way.  It's what happens sometimes when you're in the car alone driving some distance. “Wait a minute,”  I thought.  “This country </w:t>
      </w:r>
      <w:r>
        <w:rPr>
          <w:rFonts w:ascii="Times New Roman" w:hAnsi="Times New Roman"/>
          <w:i/>
          <w:iCs/>
          <w:sz w:val="28"/>
          <w:szCs w:val="28"/>
        </w:rPr>
        <w:t>has</w:t>
      </w:r>
      <w:r>
        <w:rPr>
          <w:rFonts w:ascii="Times New Roman" w:hAnsi="Times New Roman"/>
          <w:i w:val="false"/>
          <w:iCs w:val="false"/>
          <w:sz w:val="28"/>
          <w:szCs w:val="28"/>
        </w:rPr>
        <w:t xml:space="preserve"> Jesus.  This </w:t>
      </w:r>
      <w:r>
        <w:rPr>
          <w:rFonts w:ascii="Times New Roman" w:hAnsi="Times New Roman"/>
          <w:i/>
          <w:iCs/>
          <w:sz w:val="28"/>
          <w:szCs w:val="28"/>
        </w:rPr>
        <w:t xml:space="preserve">world </w:t>
      </w:r>
      <w:r>
        <w:rPr>
          <w:rFonts w:ascii="Times New Roman" w:hAnsi="Times New Roman"/>
          <w:i w:val="false"/>
          <w:iCs w:val="false"/>
          <w:sz w:val="28"/>
          <w:szCs w:val="28"/>
        </w:rPr>
        <w:t xml:space="preserve">has Jesus.  In fact, the sign has it backwards.”  I wanted to turn around and put up my own sign, </w:t>
      </w:r>
      <w:r>
        <w:rPr>
          <w:rFonts w:ascii="Times New Roman" w:hAnsi="Times New Roman"/>
          <w:i/>
          <w:iCs/>
          <w:sz w:val="28"/>
          <w:szCs w:val="28"/>
        </w:rPr>
        <w:t>“God Has This World in God's Hands.”</w:t>
      </w:r>
      <w:r>
        <w:rPr>
          <w:rFonts w:ascii="Times New Roman" w:hAnsi="Times New Roman"/>
          <w:i w:val="false"/>
          <w:iCs w:val="false"/>
          <w:sz w:val="28"/>
          <w:szCs w:val="28"/>
        </w:rPr>
        <w:t xml:space="preserve">  </w:t>
      </w:r>
    </w:p>
    <w:p>
      <w:pPr>
        <w:pStyle w:val="TextBody"/>
        <w:spacing w:lineRule="auto" w:line="480" w:before="0" w:after="0"/>
        <w:rPr>
          <w:rFonts w:ascii="Times New Roman" w:hAnsi="Times New Roman"/>
          <w:i w:val="false"/>
          <w:iCs w:val="false"/>
          <w:sz w:val="28"/>
          <w:szCs w:val="28"/>
        </w:rPr>
      </w:pPr>
      <w:r>
        <w:rPr>
          <w:rFonts w:ascii="Times New Roman" w:hAnsi="Times New Roman"/>
          <w:i/>
          <w:iCs/>
          <w:sz w:val="28"/>
          <w:szCs w:val="28"/>
        </w:rPr>
        <w:t>“</w:t>
      </w:r>
      <w:r>
        <w:rPr>
          <w:rFonts w:ascii="Times New Roman" w:hAnsi="Times New Roman"/>
          <w:i/>
          <w:iCs/>
          <w:sz w:val="28"/>
          <w:szCs w:val="28"/>
        </w:rPr>
        <w:t xml:space="preserve">This Country Needs Jesus.” “God Has This World.” </w:t>
      </w:r>
      <w:r>
        <w:rPr>
          <w:rFonts w:ascii="Times New Roman" w:hAnsi="Times New Roman"/>
          <w:i w:val="false"/>
          <w:iCs w:val="false"/>
          <w:sz w:val="28"/>
          <w:szCs w:val="28"/>
        </w:rPr>
        <w:t xml:space="preserve">Do you hear the difference?  The first message is one of fear and scarcity.  It makes us the lead actors in the drama of our lives.  We don't have Jesus.  We need Jesus.  We must find Jesus and convince God to give him to us.  The second is a message of hope and abundance.  God </w:t>
      </w:r>
      <w:r>
        <w:rPr>
          <w:rFonts w:ascii="Times New Roman" w:hAnsi="Times New Roman"/>
          <w:i/>
          <w:iCs/>
          <w:sz w:val="28"/>
          <w:szCs w:val="28"/>
        </w:rPr>
        <w:t xml:space="preserve">has </w:t>
      </w:r>
      <w:r>
        <w:rPr>
          <w:rFonts w:ascii="Times New Roman" w:hAnsi="Times New Roman"/>
          <w:i w:val="false"/>
          <w:iCs w:val="false"/>
          <w:sz w:val="28"/>
          <w:szCs w:val="28"/>
        </w:rPr>
        <w:t xml:space="preserve">this world.  God loves this world – all of it, this country and all the other beautiful places and people God has created:  those who believe in him in a particular way and those who believe in other ways.  Salvation is in </w:t>
      </w:r>
      <w:r>
        <w:rPr>
          <w:rFonts w:ascii="Times New Roman" w:hAnsi="Times New Roman"/>
          <w:i/>
          <w:iCs/>
          <w:sz w:val="28"/>
          <w:szCs w:val="28"/>
        </w:rPr>
        <w:t>God's</w:t>
      </w:r>
      <w:r>
        <w:rPr>
          <w:rFonts w:ascii="Times New Roman" w:hAnsi="Times New Roman"/>
          <w:i w:val="false"/>
          <w:iCs w:val="false"/>
          <w:sz w:val="28"/>
          <w:szCs w:val="28"/>
        </w:rPr>
        <w:t xml:space="preserve"> hands.  It's not something that we have to wait for or go out and find, not a limited commodity that we have to grab before someone else gets it.   </w:t>
      </w:r>
    </w:p>
    <w:p>
      <w:pPr>
        <w:pStyle w:val="TextBody"/>
        <w:spacing w:lineRule="auto" w:line="480" w:before="0" w:after="0"/>
        <w:rPr>
          <w:rFonts w:ascii="Times New Roman" w:hAnsi="Times New Roman"/>
          <w:i w:val="false"/>
          <w:iCs w:val="false"/>
          <w:sz w:val="28"/>
          <w:szCs w:val="28"/>
        </w:rPr>
      </w:pPr>
      <w:r>
        <w:rPr>
          <w:rFonts w:ascii="Times New Roman" w:hAnsi="Times New Roman"/>
          <w:i w:val="false"/>
          <w:iCs w:val="false"/>
          <w:sz w:val="28"/>
          <w:szCs w:val="28"/>
        </w:rPr>
        <w:t xml:space="preserve">God has this world.  God is enough for this world, </w:t>
      </w:r>
      <w:r>
        <w:rPr>
          <w:rFonts w:ascii="Times New Roman" w:hAnsi="Times New Roman"/>
          <w:i w:val="false"/>
          <w:iCs w:val="false"/>
          <w:sz w:val="28"/>
          <w:szCs w:val="28"/>
        </w:rPr>
        <w:t>far, far more than enough.</w:t>
      </w:r>
      <w:r>
        <w:rPr>
          <w:rFonts w:ascii="Times New Roman" w:hAnsi="Times New Roman"/>
          <w:i w:val="false"/>
          <w:iCs w:val="false"/>
          <w:sz w:val="28"/>
          <w:szCs w:val="28"/>
        </w:rPr>
        <w:t xml:space="preserve">  You and I are the recipients of God's grace.  That realization changes the way I have always read this parable.  A man, preparing to go away on a long trip, splits up his fortune among three of his slaves.  He gives each slave the amount he believes that one can handle and </w:t>
      </w:r>
      <w:r>
        <w:rPr>
          <w:rFonts w:ascii="Times New Roman" w:hAnsi="Times New Roman"/>
          <w:i w:val="false"/>
          <w:iCs w:val="false"/>
          <w:sz w:val="28"/>
          <w:szCs w:val="28"/>
        </w:rPr>
        <w:t xml:space="preserve">then he </w:t>
      </w:r>
      <w:r>
        <w:rPr>
          <w:rFonts w:ascii="Times New Roman" w:hAnsi="Times New Roman"/>
          <w:i w:val="false"/>
          <w:iCs w:val="false"/>
          <w:sz w:val="28"/>
          <w:szCs w:val="28"/>
        </w:rPr>
        <w:t xml:space="preserve">leaves.  The first two slaves take some chances and make more money for their boss but the third one is afraid of risk so he buries his portion in the ground until the landowner returns.   All three slaves think they have done the right thing.  Their boss is pleased with the efforts of the first two but deals harshly with the third one, not because he loses his boss' money but because he does nothing with what has been given to him.  </w:t>
      </w:r>
    </w:p>
    <w:p>
      <w:pPr>
        <w:pStyle w:val="TextBody"/>
        <w:spacing w:lineRule="auto" w:line="480" w:before="0" w:after="0"/>
        <w:rPr>
          <w:rFonts w:ascii="Times New Roman" w:hAnsi="Times New Roman"/>
          <w:i w:val="false"/>
          <w:iCs w:val="false"/>
          <w:sz w:val="28"/>
          <w:szCs w:val="28"/>
        </w:rPr>
      </w:pPr>
      <w:r>
        <w:rPr>
          <w:rFonts w:ascii="Times New Roman" w:hAnsi="Times New Roman"/>
          <w:i w:val="false"/>
          <w:iCs w:val="false"/>
          <w:sz w:val="28"/>
          <w:szCs w:val="28"/>
        </w:rPr>
        <w:t>I used to read this as a parable of warning against inaction, and maybe in a literal way it is.  A human landowner gives his slaves some money and two of them make him more money while the third does not.  Human actors.  Human actions.  Human responses.  We understand that, we who often find ourselves at the mercy of bosses who expect us to fill their pockets.  But if we interpret this parable literally, if we try to make one-to-one connections with God as the landowner and with each of us as his slaves, we risk missing the point entirely.</w:t>
      </w:r>
    </w:p>
    <w:p>
      <w:pPr>
        <w:pStyle w:val="TextBody"/>
        <w:spacing w:lineRule="auto" w:line="480" w:before="0" w:after="0"/>
        <w:rPr>
          <w:rFonts w:ascii="Times New Roman" w:hAnsi="Times New Roman"/>
          <w:i w:val="false"/>
          <w:iCs w:val="false"/>
          <w:sz w:val="28"/>
          <w:szCs w:val="28"/>
        </w:rPr>
      </w:pPr>
      <w:r>
        <w:rPr>
          <w:rFonts w:ascii="Times New Roman" w:hAnsi="Times New Roman"/>
          <w:i w:val="false"/>
          <w:iCs w:val="false"/>
          <w:sz w:val="28"/>
          <w:szCs w:val="28"/>
        </w:rPr>
        <w:t xml:space="preserve">Listen again and hear the parable as one of hope and grace.  God is not a slave owner and we are not his slaves, not in the way that has brought such tragedy upon this earth.  However, like the owner in the story, God's actions are extravagant, maybe even ridiculous.  God, who holds all things in heaven and on earth, gives us, God's servants, everything God has.  In the gift of God's Son, we discover truth and love and grace, more valuable than all the land and gold and silver on earth combined.  This is the Jesus we don't have to go out and get; this is the Jesus whom God gives to us out of pure love, not because we deserve him but because this is what God has decided to do.  And then God tells us, “Do something with this gift.  Share the love I have showered upon you.  Change the world with what I have given you.”   We do this not because we </w:t>
      </w:r>
      <w:r>
        <w:rPr>
          <w:rFonts w:ascii="Times New Roman" w:hAnsi="Times New Roman"/>
          <w:i/>
          <w:iCs/>
          <w:sz w:val="28"/>
          <w:szCs w:val="28"/>
        </w:rPr>
        <w:t>have to</w:t>
      </w:r>
      <w:r>
        <w:rPr>
          <w:rFonts w:ascii="Times New Roman" w:hAnsi="Times New Roman"/>
          <w:i w:val="false"/>
          <w:iCs w:val="false"/>
          <w:sz w:val="28"/>
          <w:szCs w:val="28"/>
        </w:rPr>
        <w:t xml:space="preserve"> but because we </w:t>
      </w:r>
      <w:r>
        <w:rPr>
          <w:rFonts w:ascii="Times New Roman" w:hAnsi="Times New Roman"/>
          <w:i/>
          <w:iCs/>
          <w:sz w:val="28"/>
          <w:szCs w:val="28"/>
        </w:rPr>
        <w:t>get to</w:t>
      </w:r>
      <w:r>
        <w:rPr>
          <w:rFonts w:ascii="Times New Roman" w:hAnsi="Times New Roman"/>
          <w:i w:val="false"/>
          <w:iCs w:val="false"/>
          <w:sz w:val="28"/>
          <w:szCs w:val="28"/>
        </w:rPr>
        <w:t xml:space="preserve">.   Our very lives, each breath we take and action we take, are a gift from God, intended not to be buried in the ground but passed along with generous and joyous hearts.  </w:t>
      </w:r>
    </w:p>
    <w:p>
      <w:pPr>
        <w:pStyle w:val="TextBody"/>
        <w:spacing w:lineRule="auto" w:line="480" w:before="0" w:after="0"/>
        <w:rPr>
          <w:rFonts w:ascii="Times New Roman" w:hAnsi="Times New Roman"/>
          <w:i w:val="false"/>
          <w:iCs w:val="false"/>
          <w:sz w:val="28"/>
          <w:szCs w:val="28"/>
        </w:rPr>
      </w:pPr>
      <w:r>
        <w:rPr>
          <w:rFonts w:ascii="Times New Roman" w:hAnsi="Times New Roman"/>
          <w:i w:val="false"/>
          <w:iCs w:val="false"/>
          <w:sz w:val="28"/>
          <w:szCs w:val="28"/>
        </w:rPr>
        <w:t xml:space="preserve">Father Richard Rohr, a Franciscan priest </w:t>
      </w:r>
      <w:r>
        <w:rPr>
          <w:rFonts w:ascii="Times New Roman" w:hAnsi="Times New Roman"/>
          <w:i w:val="false"/>
          <w:iCs w:val="false"/>
          <w:sz w:val="28"/>
          <w:szCs w:val="28"/>
        </w:rPr>
        <w:t>and prolific writer</w:t>
      </w:r>
      <w:r>
        <w:rPr>
          <w:rFonts w:ascii="Times New Roman" w:hAnsi="Times New Roman"/>
          <w:i w:val="false"/>
          <w:iCs w:val="false"/>
          <w:sz w:val="28"/>
          <w:szCs w:val="28"/>
        </w:rPr>
        <w:t xml:space="preserve">, explains this more eloquently than I ever could:  “All we can give back and all God wants from any of us is to humbly and proudly return the product that we have been given – which is ourselves!  If I am to believe the saints and mystics, this finished product is more valuable to God than it seemingly is to us.  Whatever this Mystery is, we are definitely in on the deal!  True religion is always a deep intuition that we are already </w:t>
      </w:r>
      <w:r>
        <w:rPr>
          <w:rFonts w:ascii="Times New Roman" w:hAnsi="Times New Roman"/>
          <w:i/>
          <w:iCs/>
          <w:sz w:val="28"/>
          <w:szCs w:val="28"/>
        </w:rPr>
        <w:t>participating</w:t>
      </w:r>
      <w:r>
        <w:rPr>
          <w:rFonts w:ascii="Times New Roman" w:hAnsi="Times New Roman"/>
          <w:i w:val="false"/>
          <w:iCs w:val="false"/>
          <w:sz w:val="28"/>
          <w:szCs w:val="28"/>
        </w:rPr>
        <w:t xml:space="preserve"> in something very good, in spite of our best efforts to deny it or avoid it.  In fact, the best of modern theology is revealing a strong “turn toward participation,” as opposed to religion as mere observation, affirmation, moralism, or group belonging.  There is nothing to join, only something to recognize, suffer, and enjoy as a </w:t>
      </w:r>
      <w:r>
        <w:rPr>
          <w:rFonts w:ascii="Times New Roman" w:hAnsi="Times New Roman"/>
          <w:i/>
          <w:iCs/>
          <w:sz w:val="28"/>
          <w:szCs w:val="28"/>
        </w:rPr>
        <w:t>participant</w:t>
      </w:r>
      <w:r>
        <w:rPr>
          <w:rFonts w:ascii="Times New Roman" w:hAnsi="Times New Roman"/>
          <w:i w:val="false"/>
          <w:iCs w:val="false"/>
          <w:sz w:val="28"/>
          <w:szCs w:val="28"/>
        </w:rPr>
        <w:t xml:space="preserve">.  You are already in the eternal flow that Christians would call the divine life of the Trinity.”  </w:t>
      </w:r>
    </w:p>
    <w:p>
      <w:pPr>
        <w:pStyle w:val="TextBody"/>
        <w:spacing w:lineRule="auto" w:line="480" w:before="0" w:after="0"/>
        <w:rPr>
          <w:rFonts w:ascii="Times New Roman" w:hAnsi="Times New Roman"/>
          <w:i w:val="false"/>
          <w:iCs w:val="false"/>
          <w:sz w:val="28"/>
          <w:szCs w:val="28"/>
        </w:rPr>
      </w:pPr>
      <w:r>
        <w:rPr>
          <w:rFonts w:ascii="Times New Roman" w:hAnsi="Times New Roman"/>
          <w:i w:val="false"/>
          <w:iCs w:val="false"/>
          <w:sz w:val="28"/>
          <w:szCs w:val="28"/>
        </w:rPr>
        <w:t xml:space="preserve">You and I are in on the deal!  God brings salvation forward in time from the Jesus who lived in this world, who taught </w:t>
      </w:r>
      <w:r>
        <w:rPr>
          <w:rFonts w:ascii="Times New Roman" w:hAnsi="Times New Roman"/>
          <w:i w:val="false"/>
          <w:iCs w:val="false"/>
          <w:sz w:val="28"/>
          <w:szCs w:val="28"/>
        </w:rPr>
        <w:t>about and acted out</w:t>
      </w:r>
      <w:r>
        <w:rPr>
          <w:rFonts w:ascii="Times New Roman" w:hAnsi="Times New Roman"/>
          <w:i w:val="false"/>
          <w:iCs w:val="false"/>
          <w:sz w:val="28"/>
          <w:szCs w:val="28"/>
        </w:rPr>
        <w:t xml:space="preserve"> the love of God, who died and was resurrected by his father, and back </w:t>
      </w:r>
      <w:r>
        <w:rPr>
          <w:rFonts w:ascii="Times New Roman" w:hAnsi="Times New Roman"/>
          <w:i w:val="false"/>
          <w:iCs w:val="false"/>
          <w:sz w:val="28"/>
          <w:szCs w:val="28"/>
        </w:rPr>
        <w:t xml:space="preserve">in time </w:t>
      </w:r>
      <w:r>
        <w:rPr>
          <w:rFonts w:ascii="Times New Roman" w:hAnsi="Times New Roman"/>
          <w:i w:val="false"/>
          <w:iCs w:val="false"/>
          <w:sz w:val="28"/>
          <w:szCs w:val="28"/>
        </w:rPr>
        <w:t xml:space="preserve">from that day when we will meet our Savior face to face.   Past and future come together in this very moment, this moment in which you and I get to participate.  God trusts us with all that is dearest to God and so we become part of God's dance of grace.  Our words and movements may seem awkward and halting </w:t>
      </w:r>
      <w:r>
        <w:rPr>
          <w:rFonts w:ascii="Times New Roman" w:hAnsi="Times New Roman"/>
          <w:i w:val="false"/>
          <w:iCs w:val="false"/>
          <w:sz w:val="28"/>
          <w:szCs w:val="28"/>
        </w:rPr>
        <w:t>to us,</w:t>
      </w:r>
      <w:r>
        <w:rPr>
          <w:rFonts w:ascii="Times New Roman" w:hAnsi="Times New Roman"/>
          <w:i w:val="false"/>
          <w:iCs w:val="false"/>
          <w:sz w:val="28"/>
          <w:szCs w:val="28"/>
        </w:rPr>
        <w:t xml:space="preserve"> but somehow they are beautiful to God.</w:t>
      </w:r>
    </w:p>
    <w:p>
      <w:pPr>
        <w:pStyle w:val="TextBody"/>
        <w:spacing w:lineRule="auto" w:line="480" w:before="0" w:after="0"/>
        <w:rPr>
          <w:rFonts w:ascii="Times New Roman" w:hAnsi="Times New Roman"/>
          <w:i w:val="false"/>
          <w:iCs w:val="false"/>
          <w:sz w:val="28"/>
          <w:szCs w:val="28"/>
        </w:rPr>
      </w:pPr>
      <w:r>
        <w:rPr>
          <w:rFonts w:ascii="Times New Roman" w:hAnsi="Times New Roman"/>
          <w:i w:val="false"/>
          <w:iCs w:val="false"/>
          <w:sz w:val="28"/>
          <w:szCs w:val="28"/>
        </w:rPr>
        <w:t xml:space="preserve">Our movements bring love to the lives of others.  We prepare a delicious Thanksgiving meal and it becomes both a gift to our neighbors and a foretaste of the meal we will all eat together in the kingdom to come.  We help a family in crisis; the light and warmth they experience from when their electricity is turned back on reflect the light and warmth Jesus brings into the world.  We pray for those who need healing; we call them and visit them, </w:t>
      </w:r>
      <w:r>
        <w:rPr>
          <w:rFonts w:ascii="Times New Roman" w:hAnsi="Times New Roman"/>
          <w:i w:val="false"/>
          <w:iCs w:val="false"/>
          <w:sz w:val="28"/>
          <w:szCs w:val="28"/>
        </w:rPr>
        <w:t xml:space="preserve">carrying </w:t>
      </w:r>
      <w:r>
        <w:rPr>
          <w:rFonts w:ascii="Times New Roman" w:hAnsi="Times New Roman"/>
          <w:i w:val="false"/>
          <w:iCs w:val="false"/>
          <w:sz w:val="28"/>
          <w:szCs w:val="28"/>
        </w:rPr>
        <w:t>the healing power of Jesus which redeems broken bodies in a broken world.  We seek peace here and in our communities as a sign of what is being brought into this world by the Prince of Peace.</w:t>
      </w:r>
    </w:p>
    <w:p>
      <w:pPr>
        <w:pStyle w:val="TextBody"/>
        <w:spacing w:lineRule="auto" w:line="480" w:before="0" w:after="0"/>
        <w:rPr>
          <w:rFonts w:ascii="Times New Roman" w:hAnsi="Times New Roman"/>
          <w:i w:val="false"/>
          <w:iCs w:val="false"/>
          <w:sz w:val="28"/>
          <w:szCs w:val="28"/>
        </w:rPr>
      </w:pPr>
      <w:r>
        <w:rPr>
          <w:rFonts w:ascii="Times New Roman" w:hAnsi="Times New Roman"/>
          <w:i/>
          <w:iCs/>
          <w:sz w:val="28"/>
          <w:szCs w:val="28"/>
        </w:rPr>
        <w:t>“</w:t>
      </w:r>
      <w:r>
        <w:rPr>
          <w:rFonts w:ascii="Times New Roman" w:hAnsi="Times New Roman"/>
          <w:i/>
          <w:iCs/>
          <w:sz w:val="28"/>
          <w:szCs w:val="28"/>
        </w:rPr>
        <w:t xml:space="preserve">This Country Needs Jesus.”  </w:t>
      </w:r>
      <w:r>
        <w:rPr>
          <w:rFonts w:ascii="Times New Roman" w:hAnsi="Times New Roman"/>
          <w:i w:val="false"/>
          <w:iCs w:val="false"/>
          <w:sz w:val="28"/>
          <w:szCs w:val="28"/>
        </w:rPr>
        <w:t>Of course it does.  But we needn't rush around wasting energy trying to find what we already have – the gift of God in Christ which makes us partners in God's saving work in our lives and in our world.  It is a gift that we best not bury, not because that will incur the wrath of God, but because burying it will cause us to miss out on our part in the revelation of grace, a revelation which God, inexplicably, mysteriously, wondrously shares with the likes of you and me.</w:t>
      </w:r>
    </w:p>
    <w:p>
      <w:pPr>
        <w:pStyle w:val="TextBody"/>
        <w:spacing w:lineRule="auto" w:line="480" w:before="0" w:after="0"/>
        <w:rPr>
          <w:rFonts w:ascii="Times New Roman" w:hAnsi="Times New Roman"/>
          <w:i w:val="false"/>
          <w:iCs w:val="false"/>
          <w:sz w:val="28"/>
          <w:szCs w:val="28"/>
        </w:rPr>
      </w:pPr>
      <w:r>
        <w:rPr>
          <w:rFonts w:ascii="Times New Roman" w:hAnsi="Times New Roman"/>
          <w:i w:val="false"/>
          <w:iCs w:val="false"/>
          <w:sz w:val="28"/>
          <w:szCs w:val="28"/>
        </w:rPr>
        <w:t>Amen.</w:t>
      </w:r>
    </w:p>
    <w:p>
      <w:pPr>
        <w:pStyle w:val="TextBody"/>
        <w:spacing w:lineRule="auto" w:line="360" w:before="0" w:after="0"/>
        <w:rPr>
          <w:rFonts w:ascii="Times New Roman" w:hAnsi="Times New Roman"/>
          <w:i/>
          <w:iCs/>
          <w:sz w:val="22"/>
          <w:szCs w:val="22"/>
        </w:rPr>
      </w:pPr>
      <w:r>
        <w:rPr>
          <w:rFonts w:ascii="Times New Roman" w:hAnsi="Times New Roman"/>
          <w:i/>
          <w:iCs/>
          <w:sz w:val="22"/>
          <w:szCs w:val="22"/>
        </w:rPr>
        <w:t>Pentecost 24A</w:t>
      </w:r>
    </w:p>
    <w:p>
      <w:pPr>
        <w:pStyle w:val="TextBody"/>
        <w:spacing w:lineRule="auto" w:line="360" w:before="0" w:after="0"/>
        <w:rPr>
          <w:rFonts w:ascii="Times New Roman" w:hAnsi="Times New Roman"/>
          <w:i/>
          <w:iCs/>
          <w:sz w:val="22"/>
          <w:szCs w:val="22"/>
        </w:rPr>
      </w:pPr>
      <w:r>
        <w:rPr>
          <w:rFonts w:ascii="Times New Roman" w:hAnsi="Times New Roman"/>
          <w:i/>
          <w:iCs/>
          <w:sz w:val="22"/>
          <w:szCs w:val="22"/>
        </w:rPr>
        <w:t>November 19, 2017</w:t>
      </w:r>
    </w:p>
    <w:p>
      <w:pPr>
        <w:pStyle w:val="TextBody"/>
        <w:spacing w:lineRule="auto" w:line="360" w:before="0" w:after="0"/>
        <w:rPr>
          <w:rFonts w:ascii="Times New Roman" w:hAnsi="Times New Roman"/>
          <w:i/>
          <w:iCs/>
          <w:sz w:val="22"/>
          <w:szCs w:val="22"/>
        </w:rPr>
      </w:pPr>
      <w:r>
        <w:rPr>
          <w:rFonts w:ascii="Times New Roman" w:hAnsi="Times New Roman"/>
          <w:i/>
          <w:iCs/>
          <w:sz w:val="22"/>
          <w:szCs w:val="22"/>
        </w:rPr>
        <w:t>Floyd-Willis Lutheran Parish</w:t>
      </w:r>
    </w:p>
    <w:p>
      <w:pPr>
        <w:pStyle w:val="TextBody"/>
        <w:spacing w:lineRule="auto" w:line="360" w:before="0" w:after="0"/>
        <w:rPr>
          <w:rFonts w:ascii="Times New Roman" w:hAnsi="Times New Roman"/>
          <w:i/>
          <w:iCs/>
          <w:sz w:val="22"/>
          <w:szCs w:val="22"/>
        </w:rPr>
      </w:pPr>
      <w:r>
        <w:rPr>
          <w:rFonts w:ascii="Times New Roman" w:hAnsi="Times New Roman"/>
          <w:i/>
          <w:iCs/>
          <w:sz w:val="22"/>
          <w:szCs w:val="22"/>
        </w:rPr>
        <w:t>Matthew 25:14-30</w:t>
      </w:r>
    </w:p>
    <w:p>
      <w:pPr>
        <w:pStyle w:val="Normal"/>
        <w:spacing w:lineRule="auto" w:line="36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2017-11-17T09:12:47Z</dcterms:created>
  <dc:language>en-US</dc:language>
  <cp:revision>0</cp:revision>
</cp:coreProperties>
</file>